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5325" w14:textId="77777777" w:rsidR="00704EDA" w:rsidRDefault="00175293">
      <w:pPr>
        <w:pStyle w:val="Title"/>
        <w:spacing w:before="81"/>
      </w:pPr>
      <w:r>
        <w:t>ENVIRONMENTAL</w:t>
      </w:r>
      <w:r>
        <w:rPr>
          <w:spacing w:val="-12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rPr>
          <w:spacing w:val="-4"/>
        </w:rPr>
        <w:t>FORUM</w:t>
      </w:r>
    </w:p>
    <w:p w14:paraId="18BB5326" w14:textId="77777777" w:rsidR="00704EDA" w:rsidRDefault="00175293">
      <w:pPr>
        <w:pStyle w:val="Title"/>
        <w:ind w:right="1801"/>
      </w:pPr>
      <w:r>
        <w:t>LAW</w:t>
      </w:r>
      <w:r>
        <w:rPr>
          <w:spacing w:val="-11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SCHOLARSHIPS</w:t>
      </w:r>
      <w:r>
        <w:rPr>
          <w:spacing w:val="-11"/>
        </w:rPr>
        <w:t xml:space="preserve"> </w:t>
      </w:r>
      <w:r>
        <w:rPr>
          <w:spacing w:val="-2"/>
        </w:rPr>
        <w:t>AVAILABLE</w:t>
      </w:r>
    </w:p>
    <w:p w14:paraId="18BB5327" w14:textId="77777777" w:rsidR="00704EDA" w:rsidRDefault="00175293">
      <w:pPr>
        <w:spacing w:before="195"/>
        <w:ind w:left="1835" w:right="1792"/>
        <w:jc w:val="center"/>
        <w:rPr>
          <w:sz w:val="16"/>
        </w:rPr>
      </w:pPr>
      <w:r>
        <w:rPr>
          <w:sz w:val="16"/>
        </w:rPr>
        <w:t>SPONSORED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PENNSYLVANIA</w:t>
      </w:r>
      <w:r>
        <w:rPr>
          <w:spacing w:val="-8"/>
          <w:sz w:val="16"/>
        </w:rPr>
        <w:t xml:space="preserve"> </w:t>
      </w:r>
      <w:r>
        <w:rPr>
          <w:sz w:val="16"/>
        </w:rPr>
        <w:t>BAR</w:t>
      </w:r>
      <w:r>
        <w:rPr>
          <w:spacing w:val="-7"/>
          <w:sz w:val="16"/>
        </w:rPr>
        <w:t xml:space="preserve"> </w:t>
      </w:r>
      <w:r>
        <w:rPr>
          <w:sz w:val="16"/>
        </w:rPr>
        <w:t>ASSOCIATION ENVIRONMENTAL &amp; ENERGY LAW SECTION</w:t>
      </w:r>
    </w:p>
    <w:p w14:paraId="18BB5328" w14:textId="77777777" w:rsidR="00704EDA" w:rsidRDefault="00704EDA">
      <w:pPr>
        <w:pStyle w:val="BodyText"/>
        <w:spacing w:before="82"/>
        <w:rPr>
          <w:sz w:val="16"/>
        </w:rPr>
      </w:pPr>
    </w:p>
    <w:p w14:paraId="18BB5329" w14:textId="77777777" w:rsidR="00704EDA" w:rsidRDefault="00175293">
      <w:pPr>
        <w:pStyle w:val="BodyText"/>
        <w:tabs>
          <w:tab w:val="left" w:pos="2260"/>
        </w:tabs>
        <w:ind w:left="100"/>
      </w:pPr>
      <w:r>
        <w:rPr>
          <w:b/>
          <w:spacing w:val="-2"/>
        </w:rPr>
        <w:t>What:</w:t>
      </w:r>
      <w:r>
        <w:rPr>
          <w:b/>
        </w:rPr>
        <w:tab/>
      </w:r>
      <w:r>
        <w:t>Law</w:t>
      </w:r>
      <w:r>
        <w:rPr>
          <w:spacing w:val="-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Scholarships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2"/>
        </w:rPr>
        <w:t>Forum</w:t>
      </w:r>
    </w:p>
    <w:p w14:paraId="18BB532A" w14:textId="77777777" w:rsidR="00704EDA" w:rsidRDefault="00704EDA">
      <w:pPr>
        <w:pStyle w:val="BodyText"/>
        <w:spacing w:before="32"/>
      </w:pPr>
    </w:p>
    <w:p w14:paraId="18BB532B" w14:textId="17780CFE" w:rsidR="00704EDA" w:rsidRDefault="00175293">
      <w:pPr>
        <w:tabs>
          <w:tab w:val="left" w:pos="2260"/>
        </w:tabs>
        <w:ind w:left="100"/>
        <w:rPr>
          <w:sz w:val="20"/>
        </w:rPr>
      </w:pPr>
      <w:r>
        <w:rPr>
          <w:b/>
          <w:spacing w:val="-2"/>
          <w:sz w:val="20"/>
        </w:rPr>
        <w:t>When:</w:t>
      </w:r>
      <w:r>
        <w:rPr>
          <w:b/>
          <w:sz w:val="20"/>
        </w:rPr>
        <w:tab/>
      </w:r>
      <w:r w:rsidR="00460554">
        <w:rPr>
          <w:sz w:val="20"/>
        </w:rPr>
        <w:t>April 10-11, 202</w:t>
      </w:r>
      <w:r w:rsidR="004F644A">
        <w:rPr>
          <w:sz w:val="20"/>
        </w:rPr>
        <w:t>4</w:t>
      </w:r>
    </w:p>
    <w:p w14:paraId="18BB532C" w14:textId="77777777" w:rsidR="00704EDA" w:rsidRDefault="00704EDA">
      <w:pPr>
        <w:pStyle w:val="BodyText"/>
        <w:spacing w:before="33"/>
      </w:pPr>
    </w:p>
    <w:p w14:paraId="18BB532D" w14:textId="77777777" w:rsidR="00704EDA" w:rsidRDefault="00175293">
      <w:pPr>
        <w:pStyle w:val="BodyText"/>
        <w:tabs>
          <w:tab w:val="left" w:pos="2260"/>
        </w:tabs>
        <w:ind w:left="2260" w:right="4540" w:hanging="2160"/>
      </w:pPr>
      <w:r>
        <w:rPr>
          <w:b/>
          <w:spacing w:val="-2"/>
        </w:rPr>
        <w:t>Where:</w:t>
      </w:r>
      <w:r>
        <w:rPr>
          <w:b/>
        </w:rPr>
        <w:tab/>
      </w:r>
      <w:r>
        <w:t>Harrisburg</w:t>
      </w:r>
      <w:r>
        <w:rPr>
          <w:spacing w:val="-14"/>
        </w:rPr>
        <w:t xml:space="preserve"> </w:t>
      </w:r>
      <w:r>
        <w:t>Hilton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Towers One North Second Street (2</w:t>
      </w:r>
      <w:proofErr w:type="spellStart"/>
      <w:r>
        <w:rPr>
          <w:position w:val="7"/>
          <w:sz w:val="13"/>
        </w:rPr>
        <w:t>nd</w:t>
      </w:r>
      <w:proofErr w:type="spellEnd"/>
      <w:r>
        <w:rPr>
          <w:spacing w:val="40"/>
          <w:position w:val="7"/>
          <w:sz w:val="13"/>
        </w:rPr>
        <w:t xml:space="preserve"> </w:t>
      </w:r>
      <w:r>
        <w:t>&amp; Market Streets) Harrisburg, PA</w:t>
      </w:r>
    </w:p>
    <w:p w14:paraId="18BB532E" w14:textId="77777777" w:rsidR="00704EDA" w:rsidRDefault="00704EDA">
      <w:pPr>
        <w:pStyle w:val="BodyText"/>
        <w:spacing w:before="2"/>
      </w:pPr>
    </w:p>
    <w:p w14:paraId="18BB532F" w14:textId="77777777" w:rsidR="00704EDA" w:rsidRDefault="00175293">
      <w:pPr>
        <w:pStyle w:val="BodyText"/>
        <w:tabs>
          <w:tab w:val="left" w:pos="2260"/>
        </w:tabs>
        <w:ind w:left="2260" w:right="240" w:hanging="2160"/>
      </w:pPr>
      <w:r>
        <w:rPr>
          <w:b/>
        </w:rPr>
        <w:t>What is the ELF?</w:t>
      </w:r>
      <w:r>
        <w:rPr>
          <w:b/>
        </w:rPr>
        <w:tab/>
      </w:r>
      <w:r>
        <w:t>The Environmental Law Forum is the premiere continuing legal education program for environmental attorneys in Pennsylvania.</w:t>
      </w:r>
      <w:r>
        <w:rPr>
          <w:spacing w:val="40"/>
        </w:rPr>
        <w:t xml:space="preserve"> </w:t>
      </w:r>
      <w:r>
        <w:t>It attracts 250+ practicing attorneys and covers several environmental topics,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renewable</w:t>
      </w:r>
      <w:r>
        <w:rPr>
          <w:spacing w:val="-6"/>
        </w:rPr>
        <w:t xml:space="preserve"> </w:t>
      </w:r>
      <w:r>
        <w:t>energy,</w:t>
      </w:r>
      <w:r>
        <w:rPr>
          <w:spacing w:val="-6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change,</w:t>
      </w:r>
      <w:r>
        <w:rPr>
          <w:spacing w:val="-8"/>
        </w:rPr>
        <w:t xml:space="preserve"> </w:t>
      </w:r>
      <w:r>
        <w:t>water and air issues, and litigation updates.</w:t>
      </w:r>
      <w:r>
        <w:rPr>
          <w:spacing w:val="40"/>
        </w:rPr>
        <w:t xml:space="preserve"> </w:t>
      </w:r>
      <w:r>
        <w:t>It is also home to the annual Environmental and Energy Law Section dinner, which is a “must attend” event for all environmental attorneys.</w:t>
      </w:r>
    </w:p>
    <w:p w14:paraId="18BB5330" w14:textId="77777777" w:rsidR="00704EDA" w:rsidRDefault="00175293">
      <w:pPr>
        <w:tabs>
          <w:tab w:val="left" w:pos="2260"/>
        </w:tabs>
        <w:spacing w:before="242"/>
        <w:ind w:left="2260" w:right="286" w:hanging="2160"/>
        <w:rPr>
          <w:sz w:val="20"/>
        </w:rPr>
      </w:pPr>
      <w:r>
        <w:rPr>
          <w:b/>
          <w:spacing w:val="-2"/>
          <w:sz w:val="20"/>
        </w:rPr>
        <w:t>Details:</w:t>
      </w:r>
      <w:r>
        <w:rPr>
          <w:b/>
          <w:sz w:val="20"/>
        </w:rPr>
        <w:tab/>
      </w:r>
      <w:r>
        <w:rPr>
          <w:sz w:val="20"/>
        </w:rPr>
        <w:t xml:space="preserve">The Environmental &amp; Energy Law Section of the Pennsylvania Bar Association sponsors scholarships for </w:t>
      </w:r>
      <w:r>
        <w:rPr>
          <w:b/>
          <w:sz w:val="20"/>
        </w:rPr>
        <w:t>two students from each of Pennsylvania's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attend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Law </w:t>
      </w:r>
      <w:r>
        <w:rPr>
          <w:spacing w:val="-2"/>
          <w:sz w:val="20"/>
        </w:rPr>
        <w:t>Forum.</w:t>
      </w:r>
    </w:p>
    <w:p w14:paraId="18BB5331" w14:textId="407C0A51" w:rsidR="00704EDA" w:rsidRDefault="00175293">
      <w:pPr>
        <w:pStyle w:val="BodyText"/>
        <w:tabs>
          <w:tab w:val="left" w:pos="2260"/>
        </w:tabs>
        <w:spacing w:before="242"/>
        <w:ind w:left="2260" w:right="114" w:hanging="2160"/>
      </w:pPr>
      <w:r>
        <w:rPr>
          <w:b/>
        </w:rPr>
        <w:t>What’s Included:</w:t>
      </w:r>
      <w:r>
        <w:rPr>
          <w:b/>
        </w:rPr>
        <w:tab/>
      </w:r>
      <w:r>
        <w:t xml:space="preserve">Each scholarship includes free tuition to the two-day program, the Environmental &amp; Energy Law Section Dinner on Wed. </w:t>
      </w:r>
      <w:r w:rsidR="00460554">
        <w:t>April 10</w:t>
      </w:r>
      <w:r>
        <w:t xml:space="preserve">, and hotel accommodations for the nights of </w:t>
      </w:r>
      <w:r w:rsidR="00460554">
        <w:t xml:space="preserve">April </w:t>
      </w:r>
      <w:r w:rsidR="00DC50E9">
        <w:t>9</w:t>
      </w:r>
      <w:r>
        <w:t xml:space="preserve"> and </w:t>
      </w:r>
      <w:r w:rsidR="00460554">
        <w:t xml:space="preserve">April </w:t>
      </w:r>
      <w:r w:rsidR="00DC50E9">
        <w:t>10</w:t>
      </w:r>
      <w:r>
        <w:t xml:space="preserve"> at the Harrisburg Hilton for those not living in the Harrisburg area.</w:t>
      </w:r>
      <w:r>
        <w:rPr>
          <w:spacing w:val="40"/>
        </w:rPr>
        <w:t xml:space="preserve"> </w:t>
      </w:r>
      <w:r>
        <w:t>The scholarship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mileage</w:t>
      </w:r>
      <w:r>
        <w:rPr>
          <w:spacing w:val="-8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for travel to Harrisburg.</w:t>
      </w:r>
    </w:p>
    <w:p w14:paraId="18BB5332" w14:textId="77777777" w:rsidR="00704EDA" w:rsidRDefault="00704EDA">
      <w:pPr>
        <w:pStyle w:val="BodyText"/>
        <w:spacing w:before="1"/>
      </w:pPr>
    </w:p>
    <w:p w14:paraId="18BB5333" w14:textId="068B555B" w:rsidR="00704EDA" w:rsidRDefault="00175293">
      <w:pPr>
        <w:pStyle w:val="BodyText"/>
        <w:tabs>
          <w:tab w:val="left" w:pos="2260"/>
        </w:tabs>
        <w:ind w:left="2260" w:right="306" w:hanging="2160"/>
      </w:pPr>
      <w:r>
        <w:rPr>
          <w:b/>
        </w:rPr>
        <w:t>How to Apply:</w:t>
      </w:r>
      <w:r>
        <w:rPr>
          <w:b/>
        </w:rPr>
        <w:tab/>
      </w:r>
      <w: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law professors.</w:t>
      </w:r>
      <w:r>
        <w:rPr>
          <w:spacing w:val="40"/>
        </w:rPr>
        <w:t xml:space="preserve"> </w:t>
      </w:r>
      <w:r>
        <w:t>Each school will internally select students for the scholarships.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prefers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internally</w:t>
      </w:r>
      <w:r>
        <w:rPr>
          <w:spacing w:val="-4"/>
        </w:rPr>
        <w:t xml:space="preserve"> </w:t>
      </w:r>
      <w:r>
        <w:t xml:space="preserve">select students, you may submit your resume along with a short essay (250 words maximum) detailing what you hope to get out of attending the Environmental Law Forum to </w:t>
      </w:r>
      <w:r w:rsidRPr="00DC50E9">
        <w:t xml:space="preserve">Andrew </w:t>
      </w:r>
      <w:proofErr w:type="spellStart"/>
      <w:r w:rsidRPr="00DC50E9">
        <w:t>Bockis</w:t>
      </w:r>
      <w:proofErr w:type="spellEnd"/>
      <w:r w:rsidRPr="00DC50E9">
        <w:t xml:space="preserve"> at </w:t>
      </w:r>
      <w:hyperlink r:id="rId7" w:history="1">
        <w:r w:rsidRPr="00DC50E9">
          <w:rPr>
            <w:rStyle w:val="Hyperlink"/>
            <w:spacing w:val="-2"/>
          </w:rPr>
          <w:t>andrew.bockis@saul.com.</w:t>
        </w:r>
      </w:hyperlink>
    </w:p>
    <w:p w14:paraId="18BB5334" w14:textId="77777777" w:rsidR="00704EDA" w:rsidRDefault="00704EDA">
      <w:pPr>
        <w:pStyle w:val="BodyText"/>
      </w:pPr>
    </w:p>
    <w:p w14:paraId="18BB5335" w14:textId="559B2D10" w:rsidR="00704EDA" w:rsidRDefault="00175293">
      <w:pPr>
        <w:tabs>
          <w:tab w:val="left" w:pos="2260"/>
        </w:tabs>
        <w:ind w:left="100"/>
        <w:rPr>
          <w:sz w:val="20"/>
        </w:rPr>
      </w:pPr>
      <w:r>
        <w:rPr>
          <w:b/>
          <w:spacing w:val="-2"/>
          <w:sz w:val="20"/>
        </w:rPr>
        <w:t>Deadline:</w:t>
      </w:r>
      <w:r>
        <w:rPr>
          <w:b/>
          <w:sz w:val="20"/>
        </w:rPr>
        <w:tab/>
      </w:r>
      <w:r w:rsidRPr="00DC50E9">
        <w:rPr>
          <w:sz w:val="20"/>
        </w:rPr>
        <w:t>Friday,</w:t>
      </w:r>
      <w:r w:rsidRPr="00DC50E9">
        <w:rPr>
          <w:spacing w:val="-7"/>
          <w:sz w:val="20"/>
        </w:rPr>
        <w:t xml:space="preserve"> </w:t>
      </w:r>
      <w:r w:rsidR="00C93832" w:rsidRPr="00DC50E9">
        <w:rPr>
          <w:sz w:val="20"/>
        </w:rPr>
        <w:t xml:space="preserve">February </w:t>
      </w:r>
      <w:r w:rsidR="00DC50E9" w:rsidRPr="00DC50E9">
        <w:rPr>
          <w:sz w:val="20"/>
        </w:rPr>
        <w:t>9</w:t>
      </w:r>
      <w:r w:rsidR="00C93832" w:rsidRPr="00DC50E9">
        <w:rPr>
          <w:sz w:val="20"/>
        </w:rPr>
        <w:t>, 2024</w:t>
      </w:r>
    </w:p>
    <w:p w14:paraId="18BB5336" w14:textId="77777777" w:rsidR="00704EDA" w:rsidRDefault="00704EDA">
      <w:pPr>
        <w:pStyle w:val="BodyText"/>
        <w:spacing w:before="1"/>
      </w:pPr>
    </w:p>
    <w:p w14:paraId="18BB5337" w14:textId="77777777" w:rsidR="00704EDA" w:rsidRPr="00DC50E9" w:rsidRDefault="00175293">
      <w:pPr>
        <w:tabs>
          <w:tab w:val="left" w:pos="2260"/>
        </w:tabs>
        <w:spacing w:line="243" w:lineRule="exact"/>
        <w:ind w:left="100"/>
        <w:rPr>
          <w:sz w:val="20"/>
        </w:rPr>
      </w:pPr>
      <w:r>
        <w:rPr>
          <w:b/>
          <w:spacing w:val="-2"/>
          <w:sz w:val="20"/>
        </w:rPr>
        <w:t>Questions?</w:t>
      </w:r>
      <w:r>
        <w:rPr>
          <w:b/>
          <w:sz w:val="20"/>
        </w:rPr>
        <w:tab/>
      </w:r>
      <w:r w:rsidRPr="00DC50E9">
        <w:rPr>
          <w:sz w:val="20"/>
        </w:rPr>
        <w:t>Contact</w:t>
      </w:r>
      <w:r w:rsidRPr="00DC50E9">
        <w:rPr>
          <w:spacing w:val="-9"/>
          <w:sz w:val="20"/>
        </w:rPr>
        <w:t xml:space="preserve"> </w:t>
      </w:r>
      <w:r w:rsidRPr="00DC50E9">
        <w:rPr>
          <w:sz w:val="20"/>
        </w:rPr>
        <w:t>Andrew</w:t>
      </w:r>
      <w:r w:rsidRPr="00DC50E9">
        <w:rPr>
          <w:spacing w:val="-9"/>
          <w:sz w:val="20"/>
        </w:rPr>
        <w:t xml:space="preserve"> </w:t>
      </w:r>
      <w:proofErr w:type="spellStart"/>
      <w:r w:rsidRPr="00DC50E9">
        <w:rPr>
          <w:spacing w:val="-2"/>
          <w:sz w:val="20"/>
        </w:rPr>
        <w:t>Bockis</w:t>
      </w:r>
      <w:proofErr w:type="spellEnd"/>
    </w:p>
    <w:p w14:paraId="18BB5338" w14:textId="1857C15B" w:rsidR="00704EDA" w:rsidRPr="00DC50E9" w:rsidRDefault="00DC50E9">
      <w:pPr>
        <w:pStyle w:val="BodyText"/>
        <w:ind w:left="2260" w:right="443"/>
      </w:pPr>
      <w:r w:rsidRPr="00DC50E9">
        <w:t xml:space="preserve">Immediate Past </w:t>
      </w:r>
      <w:r w:rsidR="00175293" w:rsidRPr="00DC50E9">
        <w:t>Chair,</w:t>
      </w:r>
      <w:r w:rsidR="00175293" w:rsidRPr="00DC50E9">
        <w:rPr>
          <w:spacing w:val="-10"/>
        </w:rPr>
        <w:t xml:space="preserve"> </w:t>
      </w:r>
      <w:r w:rsidR="00175293" w:rsidRPr="00DC50E9">
        <w:t>Environmental</w:t>
      </w:r>
      <w:r w:rsidR="00175293" w:rsidRPr="00DC50E9">
        <w:rPr>
          <w:spacing w:val="-6"/>
        </w:rPr>
        <w:t xml:space="preserve"> </w:t>
      </w:r>
      <w:r w:rsidR="00175293" w:rsidRPr="00DC50E9">
        <w:t>&amp;</w:t>
      </w:r>
      <w:r w:rsidR="00175293" w:rsidRPr="00DC50E9">
        <w:rPr>
          <w:spacing w:val="-10"/>
        </w:rPr>
        <w:t xml:space="preserve"> </w:t>
      </w:r>
      <w:r w:rsidR="00175293" w:rsidRPr="00DC50E9">
        <w:t>Energy</w:t>
      </w:r>
      <w:r w:rsidR="00175293" w:rsidRPr="00DC50E9">
        <w:rPr>
          <w:spacing w:val="-9"/>
        </w:rPr>
        <w:t xml:space="preserve"> </w:t>
      </w:r>
      <w:r w:rsidR="00175293" w:rsidRPr="00DC50E9">
        <w:t>Law</w:t>
      </w:r>
      <w:r w:rsidR="00175293" w:rsidRPr="00DC50E9">
        <w:rPr>
          <w:spacing w:val="-10"/>
        </w:rPr>
        <w:t xml:space="preserve"> </w:t>
      </w:r>
      <w:r w:rsidR="00175293" w:rsidRPr="00DC50E9">
        <w:t xml:space="preserve">Section </w:t>
      </w:r>
      <w:hyperlink r:id="rId8">
        <w:r w:rsidR="00175293" w:rsidRPr="00DC50E9">
          <w:rPr>
            <w:spacing w:val="-2"/>
          </w:rPr>
          <w:t>andrew.bockis@saul.com</w:t>
        </w:r>
      </w:hyperlink>
    </w:p>
    <w:p w14:paraId="18BB533A" w14:textId="04ABFE11" w:rsidR="00704EDA" w:rsidRPr="00EF1043" w:rsidRDefault="00175293" w:rsidP="00EF1043">
      <w:pPr>
        <w:pStyle w:val="BodyText"/>
        <w:spacing w:before="1"/>
        <w:ind w:left="2260"/>
      </w:pPr>
      <w:r w:rsidRPr="00DC50E9">
        <w:t>(717)</w:t>
      </w:r>
      <w:r w:rsidRPr="00DC50E9">
        <w:rPr>
          <w:spacing w:val="-10"/>
        </w:rPr>
        <w:t xml:space="preserve"> </w:t>
      </w:r>
      <w:r w:rsidRPr="00DC50E9">
        <w:t>257-</w:t>
      </w:r>
      <w:r w:rsidRPr="00DC50E9">
        <w:rPr>
          <w:spacing w:val="-4"/>
        </w:rPr>
        <w:t>7520</w:t>
      </w:r>
    </w:p>
    <w:sectPr w:rsidR="00704EDA" w:rsidRPr="00EF1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4DA6" w14:textId="77777777" w:rsidR="003A4BE9" w:rsidRDefault="003A4BE9" w:rsidP="003A4BE9">
      <w:r>
        <w:separator/>
      </w:r>
    </w:p>
  </w:endnote>
  <w:endnote w:type="continuationSeparator" w:id="0">
    <w:p w14:paraId="3C667452" w14:textId="77777777" w:rsidR="003A4BE9" w:rsidRDefault="003A4BE9" w:rsidP="003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047D" w14:textId="77777777" w:rsidR="003A4BE9" w:rsidRDefault="003A4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AAC2" w14:textId="18D9E487" w:rsidR="003A4BE9" w:rsidRDefault="007C0B82">
    <w:pPr>
      <w:pStyle w:val="Footer"/>
    </w:pPr>
    <w:r w:rsidRPr="007C0B82">
      <w:rPr>
        <w:rStyle w:val="DocID"/>
      </w:rPr>
      <w:fldChar w:fldCharType="begin"/>
    </w:r>
    <w:r w:rsidRPr="007C0B82">
      <w:rPr>
        <w:rStyle w:val="DocID"/>
      </w:rPr>
      <w:instrText xml:space="preserve"> DOCPROPERTY "DocID" \* MERGEFORMAT </w:instrText>
    </w:r>
    <w:r w:rsidRPr="007C0B82">
      <w:rPr>
        <w:rStyle w:val="DocID"/>
      </w:rPr>
      <w:fldChar w:fldCharType="separate"/>
    </w:r>
    <w:r w:rsidRPr="007C0B82">
      <w:rPr>
        <w:rStyle w:val="DocID"/>
      </w:rPr>
      <w:t>51594636.2</w:t>
    </w:r>
    <w:r w:rsidRPr="007C0B82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10E6" w14:textId="77777777" w:rsidR="003A4BE9" w:rsidRDefault="003A4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9F62" w14:textId="77777777" w:rsidR="003A4BE9" w:rsidRDefault="003A4BE9" w:rsidP="003A4BE9">
      <w:r>
        <w:separator/>
      </w:r>
    </w:p>
  </w:footnote>
  <w:footnote w:type="continuationSeparator" w:id="0">
    <w:p w14:paraId="3880DB81" w14:textId="77777777" w:rsidR="003A4BE9" w:rsidRDefault="003A4BE9" w:rsidP="003A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76A3" w14:textId="77777777" w:rsidR="003A4BE9" w:rsidRDefault="003A4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B1CC" w14:textId="77777777" w:rsidR="003A4BE9" w:rsidRDefault="003A4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8CC9" w14:textId="77777777" w:rsidR="003A4BE9" w:rsidRDefault="003A4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ClientMatter" w:val="False"/>
    <w:docVar w:name="DocIDType" w:val="AllPages"/>
    <w:docVar w:name="LegacyDocIDRemoved" w:val="True"/>
  </w:docVars>
  <w:rsids>
    <w:rsidRoot w:val="00704EDA"/>
    <w:rsid w:val="00175293"/>
    <w:rsid w:val="003A4BE9"/>
    <w:rsid w:val="00454DFC"/>
    <w:rsid w:val="00460554"/>
    <w:rsid w:val="004F644A"/>
    <w:rsid w:val="00625A81"/>
    <w:rsid w:val="00704EDA"/>
    <w:rsid w:val="007B6A2A"/>
    <w:rsid w:val="007C0B82"/>
    <w:rsid w:val="00A52179"/>
    <w:rsid w:val="00C93832"/>
    <w:rsid w:val="00D261C3"/>
    <w:rsid w:val="00DC50E9"/>
    <w:rsid w:val="00EF1043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BB5325"/>
  <w15:docId w15:val="{7CA04A3A-6E80-41D5-B0DA-33DB3F95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3" w:lineRule="exact"/>
      <w:ind w:left="1835" w:right="1799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6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A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E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A4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E9"/>
    <w:rPr>
      <w:rFonts w:ascii="Verdana" w:eastAsia="Verdana" w:hAnsi="Verdana" w:cs="Verdana"/>
    </w:rPr>
  </w:style>
  <w:style w:type="character" w:customStyle="1" w:styleId="DocID">
    <w:name w:val="DocID"/>
    <w:basedOn w:val="DefaultParagraphFont"/>
    <w:rsid w:val="007C0B82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ockis@sau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drew.bockis@saul.com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 F I R M D M S ! 5 1 5 9 4 6 3 6 . 2 < / d o c u m e n t i d >  
     < s e n d e r i d > 5 4 6 1 < / s e n d e r i d >  
     < s e n d e r e m a i l > A N D R E W . B O C K I S @ S A U L . C O M < / s e n d e r e m a i l >  
     < l a s t m o d i f i e d > 2 0 2 4 - 0 1 - 1 0 T 1 7 : 0 4 : 0 0 . 0 0 0 0 0 0 0 - 0 5 : 0 0 < / l a s t m o d i f i e d >  
     < d a t a b a s e > F I R M D M S < / d a t a b a s e >  
 < / p r o p e r t i e s > 
</file>

<file path=customXml/itemProps1.xml><?xml version="1.0" encoding="utf-8"?>
<ds:datastoreItem xmlns:ds="http://schemas.openxmlformats.org/officeDocument/2006/customXml" ds:itemID="{FAE81BAF-BC68-4EC7-A41F-B0873DCA062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Bockis, Andrew T.</dc:creator>
  <cp:lastModifiedBy>Britt Walden</cp:lastModifiedBy>
  <cp:revision>2</cp:revision>
  <dcterms:created xsi:type="dcterms:W3CDTF">2024-01-24T21:27:00Z</dcterms:created>
  <dcterms:modified xsi:type="dcterms:W3CDTF">2024-01-24T21:27:00Z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for Microsoft 365</vt:lpwstr>
  </property>
  <property fmtid="{D5CDD505-2E9C-101B-9397-08002B2CF9AE}" pid="4" name="IMAN_SMARTDOC">
    <vt:lpwstr>&lt;im&gt;    &lt;properties xmlns="http://www.imanage.com/work/xmlschema"&gt;      &lt;documentid&gt;FIRMDMS!41005385.1&lt;/documentid&gt;      &lt;senderid&gt;5461&lt;/senderid&gt;      &lt;senderemail&gt;ANDREW.BOCKIS@SAUL.COM&lt;/senderemail&gt;      &lt;lastmodified&gt;2023-01-08T22:07:24.6771292Z&lt;/lastmodified&gt;      &lt;database&gt;FIRMDMS&lt;/database&gt;    &lt;/properties&gt;  &lt;/im&gt;</vt:lpwstr>
  </property>
  <property fmtid="{D5CDD505-2E9C-101B-9397-08002B2CF9AE}" pid="5" name="LastSaved">
    <vt:filetime>2024-01-09T00:00:00Z</vt:filetime>
  </property>
  <property fmtid="{D5CDD505-2E9C-101B-9397-08002B2CF9AE}" pid="6" name="Producer">
    <vt:lpwstr>Microsoft® Word for Microsoft 365</vt:lpwstr>
  </property>
  <property fmtid="{D5CDD505-2E9C-101B-9397-08002B2CF9AE}" pid="7" name="DocumentNumber">
    <vt:lpwstr>51594636</vt:lpwstr>
  </property>
  <property fmtid="{D5CDD505-2E9C-101B-9397-08002B2CF9AE}" pid="8" name="DocumentVersion">
    <vt:lpwstr>2</vt:lpwstr>
  </property>
  <property fmtid="{D5CDD505-2E9C-101B-9397-08002B2CF9AE}" pid="9" name="ClientNumber">
    <vt:lpwstr>099998</vt:lpwstr>
  </property>
  <property fmtid="{D5CDD505-2E9C-101B-9397-08002B2CF9AE}" pid="10" name="MatterNumber">
    <vt:lpwstr>00820</vt:lpwstr>
  </property>
  <property fmtid="{D5CDD505-2E9C-101B-9397-08002B2CF9AE}" pid="11" name="ClientName">
    <vt:lpwstr>Non-Billable</vt:lpwstr>
  </property>
  <property fmtid="{D5CDD505-2E9C-101B-9397-08002B2CF9AE}" pid="12" name="MatterName">
    <vt:lpwstr>Pennsylvania Bar Association � Environmental and Energy Law</vt:lpwstr>
  </property>
  <property fmtid="{D5CDD505-2E9C-101B-9397-08002B2CF9AE}" pid="13" name="DatabaseName">
    <vt:lpwstr>FIRMDMS</vt:lpwstr>
  </property>
  <property fmtid="{D5CDD505-2E9C-101B-9397-08002B2CF9AE}" pid="14" name="TypistName">
    <vt:lpwstr>5461</vt:lpwstr>
  </property>
  <property fmtid="{D5CDD505-2E9C-101B-9397-08002B2CF9AE}" pid="15" name="AuthorName">
    <vt:lpwstr>5461</vt:lpwstr>
  </property>
  <property fmtid="{D5CDD505-2E9C-101B-9397-08002B2CF9AE}" pid="16" name="InUseBy">
    <vt:lpwstr>5461</vt:lpwstr>
  </property>
  <property fmtid="{D5CDD505-2E9C-101B-9397-08002B2CF9AE}" pid="17" name="EditDate">
    <vt:lpwstr>1/10/2024 10:01:32 PM</vt:lpwstr>
  </property>
  <property fmtid="{D5CDD505-2E9C-101B-9397-08002B2CF9AE}" pid="18" name="EditTime">
    <vt:lpwstr/>
  </property>
  <property fmtid="{D5CDD505-2E9C-101B-9397-08002B2CF9AE}" pid="19" name="IsiManageWork">
    <vt:lpwstr>True</vt:lpwstr>
  </property>
  <property fmtid="{D5CDD505-2E9C-101B-9397-08002B2CF9AE}" pid="20" name="DocID">
    <vt:lpwstr>51594636.2</vt:lpwstr>
  </property>
  <property fmtid="{D5CDD505-2E9C-101B-9397-08002B2CF9AE}" pid="21" name="_NewReviewCycle">
    <vt:lpwstr/>
  </property>
</Properties>
</file>